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abdee597220d69b1c4b91010617293e8cf99a"/>
    <w:p>
      <w:pPr>
        <w:pStyle w:val="Heading3"/>
      </w:pPr>
      <w:r>
        <w:t xml:space="preserve">О текущей ситуации в округе за период с 12 по 19 октября 2020 года</w:t>
      </w:r>
    </w:p>
    <w:p>
      <w:pPr>
        <w:pStyle w:val="FirstParagraph"/>
      </w:pPr>
      <w:r>
        <w:t xml:space="preserve">20.10.2020</w:t>
      </w:r>
    </w:p>
    <w:p>
      <w:pPr>
        <w:pStyle w:val="BodyText"/>
      </w:pPr>
      <w:r>
        <w:t xml:space="preserve">За прошедшую неделю с 08:00 12 октября 2020 года по 08:00 19 октября 2020 года пожарно-спасательные подразделения на территории округа совершили 46 выездов,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 3 раза:</w:t>
      </w:r>
    </w:p>
    <w:p>
      <w:pPr>
        <w:pStyle w:val="BodyText"/>
      </w:pPr>
      <w:r>
        <w:t xml:space="preserve">- 15.10.2020 года, пр-д 4922, д.4, стр. 1, ООО «Децима», загорание поролона и оборудования на площади 30 кв.м. На пожаре никто не пострадал. Причиной пожара послужила техническая неисправность сушильной камеры;</w:t>
      </w:r>
    </w:p>
    <w:p>
      <w:pPr>
        <w:pStyle w:val="BodyText"/>
      </w:pPr>
      <w:r>
        <w:t xml:space="preserve">- 16.10.2020 года, корп. 1815, загорание мусора в контейнере на площади 6 кв.м. Причиной пожара послужило неосторожное обращение с огнем не установленного лица.;</w:t>
      </w:r>
    </w:p>
    <w:p>
      <w:pPr>
        <w:pStyle w:val="BodyText"/>
      </w:pPr>
      <w:r>
        <w:t xml:space="preserve">- 17.10.2020 года, корпус 428, под. 1, эт. 7, мусор на лестничной клетке на площади 1 кв.м. Причиной пожара послужило неосторожное обращение с огнем не установленного лица.</w:t>
      </w:r>
    </w:p>
    <w:p>
      <w:pPr>
        <w:pStyle w:val="BodyText"/>
      </w:pPr>
      <w:r>
        <w:t xml:space="preserve">На ложное срабатывание в жилом секторе 1 раз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10 выездов.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6 выезда.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дорожно-транспортное происшествие 1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 25 выездов.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http://savelki.mos.ru/safety-and-security/mes/info-moe/detail/9340921.html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9340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9340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2024-12-05T20:12:36Z</dcterms:created>
  <dcterms:modified xsi:type="dcterms:W3CDTF">2024-12-05T20:12:36Z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