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6c769213b7a2e8886194f6d59b281935ef94"/>
    <w:p>
      <w:pPr>
        <w:pStyle w:val="Heading3"/>
      </w:pPr>
      <w:r>
        <w:t xml:space="preserve">О текущей ситуации в округе с 31 января по 7 февраля 2022 года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За период с 08:00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января по 08:00</w:t>
      </w:r>
      <w:r>
        <w:t xml:space="preserve"> </w:t>
      </w:r>
      <w:r>
        <w:rPr>
          <w:bCs/>
          <w:b/>
        </w:rPr>
        <w:t xml:space="preserve">07</w:t>
      </w:r>
      <w:r>
        <w:t xml:space="preserve"> </w:t>
      </w:r>
      <w:r>
        <w:t xml:space="preserve">февраля 2022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46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- 04.02.2022 г. по адресу: Зеленоград, корп. 1605, под. 2, произошло загорание мусора в м/камере на площади 0,5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- 04.02.2022 г. по адресу: Зеленоград, Георгиевский проспект, дом 37, корпус 2 произошло загорание мусора в м/контейнере на площади 6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- 06.02.2022 г. по адресу: Зеленоград, Берёзовая аллея, дом 3 произошло загорание мусора в м/контейнере на площади 6 квадратных метров.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- 06.02.2022 г. по адресу: Зеленоград, корп. 1454, под. 1 произошло загорание мусора в м/камере на площади 1 квадратный метр. Наиболее вероятной причиной пожара явилось неосторожное обращение с огнем.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ложное срабатывание АПС Стрелец-мониторинг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http://savelki.mos.ru/safety-and-security/mes/info-moe/detail/10601668.html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601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601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2024-09-20T01:03:52Z</dcterms:created>
  <dcterms:modified xsi:type="dcterms:W3CDTF">2024-09-20T01:03:52Z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