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5840c2bec3d9d4eefb25f28f37bfa2515edc6d"/>
    <w:p>
      <w:pPr>
        <w:pStyle w:val="Heading3"/>
      </w:pPr>
      <w:r>
        <w:t xml:space="preserve">24 февраля в Управе района Савелки была организована и проведена квест-игра "Тайны Черного леса"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t xml:space="preserve">24 февраля в Управе района Савелки города Москвы сотрудниками КДНиЗП совместно со специалистами СРЦ Возрождение была организована и проведена квест-игра "Тайны Черного леса" для несовершеннолетних, проживающих на территории Зеленограда.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7446405/615a3c08ed218588d4af7b453f29c069/iblock/3ed/3edbfc08aaa165bab6bceb970125cad5/84f82c6b_745f_4a5e_9e55_12d1049ce62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http://savelki.mos.ru/presscenter/news/detail/9740124.html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9740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9740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2024-05-22T17:57:30Z</dcterms:created>
  <dcterms:modified xsi:type="dcterms:W3CDTF">2024-05-22T17:57:30Z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