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adfdc8e37f571962a765978a7a976d8a5061a29"/>
    <w:p>
      <w:pPr>
        <w:pStyle w:val="Heading3"/>
      </w:pPr>
      <w:r>
        <w:t xml:space="preserve">В районе Савелки будет проведено благоустройство детской площадки возле корпуса 315</w:t>
      </w:r>
    </w:p>
    <w:p>
      <w:pPr>
        <w:pStyle w:val="FirstParagraph"/>
      </w:pPr>
      <w:r>
        <w:t xml:space="preserve">21.01.2021</w:t>
      </w:r>
    </w:p>
    <w:p>
      <w:pPr>
        <w:pStyle w:val="BodyText"/>
      </w:pPr>
      <w:r>
        <w:drawing>
          <wp:inline>
            <wp:extent cx="1905000" cy="1905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velki.mos.ru/www/upload/medialibrary/a77/ag_640x640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декабре 2020 прошло голосование на АГ по благоустройству дворовой территории в 2021 году.</w:t>
      </w:r>
    </w:p>
    <w:p>
      <w:pPr>
        <w:pStyle w:val="BodyText"/>
      </w:pPr>
      <w:r>
        <w:t xml:space="preserve">Из предложенных адресов, жители выбрали благоустройство детской площадки возле корпуса 315.</w:t>
      </w:r>
    </w:p>
    <w:p>
      <w:pPr>
        <w:pStyle w:val="BodyText"/>
      </w:pPr>
      <w:r>
        <w:t xml:space="preserve">Также выбрали игровые элементы, которые будут установлены на детской площадке.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http://savelki.mos.ru/presscenter/news/detail/9654920.html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Савелки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avelki.mos.ru" TargetMode="External" /><Relationship Type="http://schemas.openxmlformats.org/officeDocument/2006/relationships/hyperlink" Id="rId23" Target="http://savelki.mos.ru/presscenter/news/detail/965492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avelki.mos.ru" TargetMode="External" /><Relationship Type="http://schemas.openxmlformats.org/officeDocument/2006/relationships/hyperlink" Id="rId23" Target="http://savelki.mos.ru/presscenter/news/detail/965492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2025-04-20T14:59:56Z</dcterms:created>
  <dcterms:modified xsi:type="dcterms:W3CDTF">2025-04-20T14:59:56Z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