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a758764a9680fef78deeb8e175e9862ee0d970"/>
    <w:p>
      <w:pPr>
        <w:pStyle w:val="Heading3"/>
      </w:pPr>
      <w:r>
        <w:t xml:space="preserve">3 сентября ребята старших классов ГБОУ города Москвы "Школа № 854" возложили цветы к памятнику Дмитрию Разумоскому</w:t>
      </w:r>
    </w:p>
    <w:p>
      <w:pPr>
        <w:pStyle w:val="FirstParagraph"/>
      </w:pPr>
      <w:r>
        <w:t xml:space="preserve">05.09.2019</w:t>
      </w:r>
    </w:p>
    <w:p>
      <w:pPr>
        <w:pStyle w:val="BodyText"/>
      </w:pPr>
      <w:r>
        <w:t xml:space="preserve">3 сентября, в День солидарности в борьбе с терроризмом, ребята старших классов ГБОУ города Москвы "Школа № 854" возложили цветы к памятнику Дмитрию Разумоскому, подполковнику ФСБ, погибшему 3 сентября 2004 года при спасении заложников в Беслане.</w:t>
      </w:r>
    </w:p>
    <w:p>
      <w:pPr>
        <w:pStyle w:val="BodyText"/>
      </w:pPr>
      <w:r>
        <w:t xml:space="preserve">В корпусе Никольский ГБОУ города Москвы «Школа № 854» провели классные часы «Памяти жертвам Беслана» с демонстрацией фильма на примере реального трагического события с целью показать детям, что такое взаимопомощь, взаимовыручка и героизм.</w:t>
      </w:r>
    </w:p>
    <w:p>
      <w:pPr>
        <w:pStyle w:val="BodyText"/>
      </w:pPr>
      <w:r>
        <w:t xml:space="preserve">В ГБОУ города Москвы «Школа № 1557» прошла единая радиотрансляция «Минута молчания» в память о трагических событиях.</w:t>
      </w:r>
    </w:p>
    <w:p>
      <w:pPr>
        <w:pStyle w:val="BodyText"/>
      </w:pPr>
      <w:r>
        <w:drawing>
          <wp:inline>
            <wp:extent cx="1333500" cy="104775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_local/resize_cache/6388834/615a3c08ed218588d4af7b453f29c069/iblock/18a/18ae1b42032f4625d56803f0644bdc10/19820f0a_4ccc_459f_a0e6_05b739f9e719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http://savelki.mos.ru/presscenter/news/detail/8330154.html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833015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833015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2024-10-02T09:43:46Z</dcterms:created>
  <dcterms:modified xsi:type="dcterms:W3CDTF">2024-10-02T09:43:46Z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