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3.jpg" ContentType="image/jpeg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8" w:name="Xebe4ea9421552e56851adc7c40724d238d1008c"/>
    <w:p>
      <w:pPr>
        <w:pStyle w:val="Heading3"/>
      </w:pPr>
      <w:r>
        <w:t xml:space="preserve">КДНиЗП: 23 апреля прошла военно-патриотическая игра</w:t>
      </w:r>
    </w:p>
    <w:p>
      <w:pPr>
        <w:pStyle w:val="FirstParagraph"/>
      </w:pPr>
      <w:r>
        <w:t xml:space="preserve">24.04.2025</w:t>
      </w:r>
    </w:p>
    <w:p>
      <w:pPr>
        <w:pStyle w:val="BodyText"/>
      </w:pPr>
      <w:r>
        <w:rPr>
          <w:bCs/>
          <w:b/>
        </w:rPr>
        <w:t xml:space="preserve">24.04.2025</w:t>
      </w:r>
    </w:p>
    <w:p>
      <w:pPr>
        <w:pStyle w:val="BodyText"/>
      </w:pPr>
      <w:r>
        <w:drawing>
          <wp:inline>
            <wp:extent cx="5334000" cy="3083718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savelki.mos.ru/www/upload_local/resize_cache/9620199/66c5ce54797c3fa6bc7ea81ca60becc9/iblock/794/794ec982996a22cffb2e5da85c56a651/WhatsApp-Image-2025_04_24-at-08.22.04-_1_.jpe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8371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23 апреля прошла военно-патриотическая игра, организованная Комиссией по делам несовершеннолетних и их защите (КДНиЗП) района Савелки , ГБУ «Талисман» и Советом ветеранов района Савелки. В мероприятии приняли участие 6 команд из школ № 609, 854 и 1557, что способствовало развитию у молодежи командного духа, мастерства и патриотизма.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Мероприятия включали: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- Медицинская подготовка.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- Стрельба : меткая стрельба.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- Зарядка магазина : имитация подготовки боевой техники.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- Дартс : проверка внимания и меткости.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- Надевание противогаза : отработка действий на время по готовности к ЧС.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- Метание гранаты.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День завершился полевой кухней , где участники наслаждались традиционными блюдами, укрепляя товарищество и размышления о событиях дня.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Такие мероприятия укрепляют уважение к военной службе, историческую осведомленность и командную работу в динамичном, увлекательном формате.</w:t>
      </w:r>
    </w:p>
    <w:p>
      <w:pPr>
        <w:pStyle w:val="BodyText"/>
      </w:pPr>
      <w:r>
        <w:drawing>
          <wp:inline>
            <wp:extent cx="5334000" cy="533400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mnt/u01/sites/savelki.mos.ru/www/presscenter/WhatsApp%20Image%202025-04-24%20at%2008.22.04.jpe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Фото КДНиЗП района Савёлки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6">
        <w:r>
          <w:rPr>
            <w:rStyle w:val="Hyperlink"/>
          </w:rPr>
          <w:t xml:space="preserve">http://savelki.mos.ru/presscenter/news/detail/12934061.html</w:t>
        </w:r>
      </w:hyperlink>
    </w:p>
    <w:p>
      <w:pPr>
        <w:pStyle w:val="BodyText"/>
      </w:pPr>
      <w:hyperlink r:id="rId27">
        <w:r>
          <w:rPr>
            <w:rStyle w:val="Hyperlink"/>
          </w:rPr>
          <w:t xml:space="preserve">Управа района Савелки города Москвы</w:t>
        </w:r>
      </w:hyperlink>
    </w:p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3" Target="media/rId23.jpg" /><Relationship Type="http://schemas.openxmlformats.org/officeDocument/2006/relationships/image" Id="rId20" Target="media/rId20.jpg" /><Relationship Type="http://schemas.openxmlformats.org/officeDocument/2006/relationships/hyperlink" Id="rId27" Target="http://savelki.mos.ru" TargetMode="External" /><Relationship Type="http://schemas.openxmlformats.org/officeDocument/2006/relationships/hyperlink" Id="rId26" Target="http://savelki.mos.ru/presscenter/news/detail/1293406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7" Target="http://savelki.mos.ru" TargetMode="External" /><Relationship Type="http://schemas.openxmlformats.org/officeDocument/2006/relationships/hyperlink" Id="rId26" Target="http://savelki.mos.ru/presscenter/news/detail/1293406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2025-06-09T17:15:36Z</dcterms:created>
  <dcterms:modified xsi:type="dcterms:W3CDTF">2025-06-09T17:15:36Z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