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251120b7e7eb7cac51266a46418144548c7529"/>
    <w:p>
      <w:pPr>
        <w:pStyle w:val="Heading3"/>
      </w:pPr>
      <w:r>
        <w:t xml:space="preserve">О регистрации случая заболевания ботулизмом</w:t>
      </w:r>
    </w:p>
    <w:p>
      <w:pPr>
        <w:pStyle w:val="FirstParagraph"/>
      </w:pPr>
      <w:r>
        <w:t xml:space="preserve">21.11.2022</w:t>
      </w:r>
    </w:p>
    <w:p>
      <w:pPr>
        <w:pStyle w:val="BodyText"/>
      </w:pPr>
      <w:r>
        <w:t xml:space="preserve">Территориальный отдел Управления Роспотребнадзора по городу Москве в Зеленоградском административном округе города Москвы, информирует о том, что по информации, полученной из Федеральной службы по надзору в сфере защиты прав потребителей и благополучия человека, в городе Красноярск зарегистрирован случай заболевания ботулизмом, связанный с употреблением пищевой продукции.</w:t>
      </w:r>
    </w:p>
    <w:p>
      <w:pPr>
        <w:pStyle w:val="BodyText"/>
      </w:pPr>
      <w:r>
        <w:t xml:space="preserve">В анамнезе заболевших отмечено употребление «Кукурузы отварной в вакуумной упаковке по 450 г., дата изготовления: 02.08.2022г., срок годности: 01.08.2023г., условия хранения до +25°С, изготовитель «ЧП A.I.M-SHAMSHOD» (Республика Узбекистан)».</w:t>
      </w:r>
    </w:p>
    <w:p>
      <w:pPr>
        <w:pStyle w:val="BodyText"/>
      </w:pPr>
      <w:r>
        <w:t xml:space="preserve">По результатам лабораторных исследований образцов указанной пищевой продукции бактериологическим методом обнаружены Cl. Botulinum, обнаружен ботулотоксин.</w:t>
      </w:r>
    </w:p>
    <w:p>
      <w:pPr>
        <w:pStyle w:val="BodyText"/>
      </w:pPr>
      <w:r>
        <w:t xml:space="preserve">В соответствии с действующим законодательством Российской Федерации, а именно ч. 6 ст. 15 Федерального закона от 30.03.1999г. №52-ФЗ «О санитарно</w:t>
      </w:r>
      <w:r>
        <w:softHyphen/>
      </w:r>
      <w:r>
        <w:t xml:space="preserve"> эпидемиологическом благополучии населения» не соответствующие санитарно</w:t>
      </w:r>
      <w:r>
        <w:softHyphen/>
      </w:r>
      <w:r>
        <w:t xml:space="preserve">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>
      <w:pPr>
        <w:pStyle w:val="BodyText"/>
      </w:pPr>
      <w:r>
        <w:t xml:space="preserve">Согласно ч. 1 ст, 3 Федерального закона от 02.01.2000г. №29-ФЗ «О качестве и безопасности пищевых продуктов» запрещается обращение пищевых продуктов, материалов и изделий, которые являются опасными,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человека.</w:t>
      </w:r>
    </w:p>
    <w:p>
      <w:pPr>
        <w:pStyle w:val="BodyText"/>
      </w:pPr>
      <w:r>
        <w:t xml:space="preserve">При этом, ответственность за реализацию небезопасной пищевой продукции, несоответствующей обязательным требованиям, установленным Техническими регламентами Таможенного союза, согласно ч. 1 ст. 36 Федерального закона от 27.12.2002г. №184-ФЗ «О техническом регулировании», несет как изготовитель такой пищевой продукции, так и продавец.</w:t>
      </w:r>
    </w:p>
    <w:p>
      <w:pPr>
        <w:pStyle w:val="BodyText"/>
      </w:pPr>
      <w:r>
        <w:t xml:space="preserve">В соответствии с ч. 3 ст. 38 Федерального закона от 27.12.2002г. №184-ФЗ «О техническом регулировании» в случае, если угроза причинения вреда не может быть устранена путем проведения мероприятий, указанных в пункте 2 настоящей статьи, изготовитель (продавец, лицо, выполняющее функции иностранного изготовителя) обязан незамедлительно приостановить производство и реализацию продукции, отозвать продукцию и возместить приобретателям, в том числе потребителям, убытки, возникшие в связи с отзывом продукции, незамедлительно прекратить действие декларации о соответствии на продукцию.</w:t>
      </w:r>
    </w:p>
    <w:p>
      <w:pPr>
        <w:pStyle w:val="BodyText"/>
      </w:pPr>
      <w:r>
        <w:t xml:space="preserve">В случае обнаружения на хранении и в реализации «Кукурузы отварной в вакуумной упаковке по 450 г., дата изготовления: 02.08.2022г., срок годности: 01.08.2023г., условия хранения до +25°С, изготовитель «ЧП A.I.M-SHAMSHOD» (Республика Узбекистан)» незамедлительно информировать Территориальный отдел Управления Роспотребнадзора по г.Москве в г.Зеленограде в письменном виде, в том числе по электронной почте:</w:t>
      </w:r>
      <w:r>
        <w:t xml:space="preserve"> </w:t>
      </w:r>
      <w:hyperlink r:id="rId20">
        <w:r>
          <w:rPr>
            <w:rStyle w:val="Hyperlink"/>
          </w:rPr>
          <w:t xml:space="preserve">Zelenograd-pit@mail.ru</w:t>
        </w:r>
      </w:hyperlink>
      <w:r>
        <w:t xml:space="preserve">, по следующей схеме: наименование юридического лица ( ИП), адрес фактического осуществления деятельности, контактный телефон.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http://savelki.mos.ru/presscenter/news/detail/11241115.html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Савелки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avelki.mos.ru" TargetMode="External" /><Relationship Type="http://schemas.openxmlformats.org/officeDocument/2006/relationships/hyperlink" Id="rId21" Target="http://savelki.mos.ru/presscenter/news/detail/11241115.html" TargetMode="External" /><Relationship Type="http://schemas.openxmlformats.org/officeDocument/2006/relationships/hyperlink" Id="rId20" Target="mailto:Zelenograd-pit@mail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avelki.mos.ru" TargetMode="External" /><Relationship Type="http://schemas.openxmlformats.org/officeDocument/2006/relationships/hyperlink" Id="rId21" Target="http://savelki.mos.ru/presscenter/news/detail/11241115.html" TargetMode="External" /><Relationship Type="http://schemas.openxmlformats.org/officeDocument/2006/relationships/hyperlink" Id="rId20" Target="mailto:Zelenograd-pit@mail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2025-02-14T04:39:40Z</dcterms:created>
  <dcterms:modified xsi:type="dcterms:W3CDTF">2025-02-14T04:39:40Z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