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53d2ccfc82c7549602dbeae0f29de6152b7b0a"/>
    <w:p>
      <w:pPr>
        <w:pStyle w:val="Heading3"/>
      </w:pPr>
      <w:r>
        <w:t xml:space="preserve">Зеленоградский отдел Роспотребнадзора сообщает об изменениях в законе «О защите прав потребителей»</w:t>
      </w:r>
    </w:p>
    <w:p>
      <w:pPr>
        <w:pStyle w:val="FirstParagraph"/>
      </w:pPr>
      <w:r>
        <w:t xml:space="preserve">02.09.2022</w:t>
      </w:r>
    </w:p>
    <w:p>
      <w:pPr>
        <w:pStyle w:val="BodyText"/>
      </w:pPr>
      <w:r>
        <w:t xml:space="preserve">Роспотребнадзор напоминает, что с 1 сентября 2022 года вступает в силу федеральный закон о внесении изменений в статью 16 закона РФ «О защите прав потребителей». Закон разработан Роспотребнадзором и содержит перечень недопустимых условий договоров, ущемляющих права потребителей. Фиксируется, что в случае, если включение в договор таких условий причинило потребителю убытки, продавец обязан возместить их в полном объеме.</w:t>
      </w:r>
    </w:p>
    <w:p>
      <w:pPr>
        <w:pStyle w:val="BodyText"/>
      </w:pPr>
      <w:r>
        <w:t xml:space="preserve">В перечень недопустимых условий, например, вошел пункт о праве на одностороннее изменение условий договора или на отказ от его исполнения, который часто встречается в договорах с кредитными организациями или в договорах об оказании услуг связи. Недопустимым также объявлено положение об обусловливании приобретения одних товаров или услуг обязательным приобретением других. Это происходит, например, когда банк увязывает выдачу кредита с заключением договора личного страхования.</w:t>
      </w:r>
    </w:p>
    <w:p>
      <w:pPr>
        <w:pStyle w:val="BodyText"/>
      </w:pPr>
      <w:r>
        <w:t xml:space="preserve">Недопустимо ограничивать потребителя в средствах и способах защиты нарушенных прав. Этому положению противоречит, в частности, включение в условия пользования подарочными картами пункта о том, что «подарочные карты возврату не подлежат». Недопустимой практикой также признано оказание дополнительных платных услуг без получения согласия потребителя.</w:t>
      </w:r>
    </w:p>
    <w:p>
      <w:pPr>
        <w:pStyle w:val="BodyText"/>
      </w:pPr>
      <w:r>
        <w:t xml:space="preserve">Также вводится запрет принуждать потребителя к предоставлению персональных данных под угрозой отказа от сделки в случаях, когда предоставление таких данных не предусмотрено законодательством Российской Федерации.</w:t>
      </w:r>
    </w:p>
    <w:p>
      <w:pPr>
        <w:pStyle w:val="BodyText"/>
      </w:pPr>
      <w:r>
        <w:t xml:space="preserve">Принятые изменения позволят заметно снизить количество злоупотреблений со стороны недобросовестных хозяйствующих субъектов и станут действенной мерой в деле искоренения распространенных несправедливых практик в правоотношениях с участием потребителей.</w:t>
      </w:r>
    </w:p>
    <w:p>
      <w:pPr>
        <w:pStyle w:val="BodyText"/>
      </w:pPr>
      <w:r>
        <w:t xml:space="preserve">Предусмотренные законом изменения особо значимы в текущих условиях, когда потребитель становится более уязвимым перед недобросовестными экономическими агентами и в связи с этим нуждается в дополнительной защите.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http://savelki.mos.ru/presscenter/news/detail/11029087.html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Савелки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avelki.mos.ru" TargetMode="External" /><Relationship Type="http://schemas.openxmlformats.org/officeDocument/2006/relationships/hyperlink" Id="rId20" Target="http://savelki.mos.ru/presscenter/news/detail/1102908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avelki.mos.ru" TargetMode="External" /><Relationship Type="http://schemas.openxmlformats.org/officeDocument/2006/relationships/hyperlink" Id="rId20" Target="http://savelki.mos.ru/presscenter/news/detail/1102908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2025-03-09T07:46:09Z</dcterms:created>
  <dcterms:modified xsi:type="dcterms:W3CDTF">2025-03-09T07:46:09Z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